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7.5pt">
            <v:imagedata r:id="rId5" o:title=""/>
          </v:shape>
        </w:pict>
      </w:r>
      <w:r>
        <w:br w:type="page"/>
      </w:r>
      <w:r w:rsidRPr="007448EF">
        <w:t xml:space="preserve">8. Решение о назначении членов Наблюдательного совета или досрочном прекращении их полномочий принимается Учредителем. 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t>Решение о назначении представителей работников Учреждения в Наблюдательный совет или о досрочном прекращении их полномочий принимается</w:t>
      </w:r>
      <w:r w:rsidRPr="007448EF">
        <w:rPr>
          <w:color w:val="000000"/>
        </w:rPr>
        <w:t xml:space="preserve"> Советом Учреждения большинством голосов присутствующих на заседании членов Совета Учреждения.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 xml:space="preserve">9. Срок полномочий Наблюдательного совета составляет пять лет. 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 xml:space="preserve">10. Одно и то же лицо может быть членом Наблюдательного совета неограниченное число раз. </w:t>
      </w:r>
    </w:p>
    <w:p w:rsidR="00CF7598" w:rsidRPr="007448EF" w:rsidRDefault="00CF7598" w:rsidP="007448EF">
      <w:pPr>
        <w:shd w:val="clear" w:color="auto" w:fill="FFFFFF"/>
        <w:jc w:val="both"/>
        <w:rPr>
          <w:color w:val="000000"/>
        </w:rPr>
      </w:pPr>
      <w:r w:rsidRPr="007448EF">
        <w:rPr>
          <w:color w:val="000000"/>
        </w:rPr>
        <w:t xml:space="preserve">11. Руководитель Учреждения и его заместители не могут быть членами Наблюдательного совета. </w:t>
      </w:r>
    </w:p>
    <w:p w:rsidR="00CF7598" w:rsidRPr="007448EF" w:rsidRDefault="00CF7598" w:rsidP="007448EF">
      <w:pPr>
        <w:shd w:val="clear" w:color="auto" w:fill="FFFFFF"/>
        <w:jc w:val="both"/>
      </w:pPr>
      <w:r w:rsidRPr="007448EF">
        <w:rPr>
          <w:color w:val="000000"/>
        </w:rPr>
        <w:t xml:space="preserve">12. </w:t>
      </w:r>
      <w:r w:rsidRPr="007448EF">
        <w:t>Членами Наблюдательного совета не могут быть лица, имеющие неснятую или непогашенную судимость.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rPr>
          <w:color w:val="000000"/>
        </w:rPr>
        <w:t>13. Руководитель</w:t>
      </w:r>
      <w:r w:rsidRPr="007448EF">
        <w:t xml:space="preserve"> </w:t>
      </w:r>
      <w:r w:rsidRPr="007448EF">
        <w:rPr>
          <w:color w:val="000000"/>
        </w:rPr>
        <w:t>Учреждения</w:t>
      </w:r>
      <w:r w:rsidRPr="007448EF">
        <w:t xml:space="preserve"> участвует в заседаниях Наблюдательного совета с правом совещательного голоса.</w:t>
      </w:r>
    </w:p>
    <w:p w:rsidR="00CF7598" w:rsidRPr="007448EF" w:rsidRDefault="00CF7598" w:rsidP="007448EF">
      <w:pPr>
        <w:shd w:val="clear" w:color="auto" w:fill="FFFFFF"/>
        <w:jc w:val="both"/>
      </w:pPr>
      <w:bookmarkStart w:id="0" w:name="sub_106"/>
      <w:r w:rsidRPr="007448EF">
        <w:t xml:space="preserve">14. Учреждение не вправе выплачивать членам Наблюдательного совета вознаграждение за выполнение ими своих обязанностей. </w:t>
      </w:r>
    </w:p>
    <w:p w:rsidR="00CF7598" w:rsidRPr="007448EF" w:rsidRDefault="00CF7598" w:rsidP="007448EF">
      <w:pPr>
        <w:shd w:val="clear" w:color="auto" w:fill="FFFFFF"/>
        <w:jc w:val="both"/>
      </w:pPr>
      <w:bookmarkStart w:id="1" w:name="sub_107"/>
      <w:bookmarkEnd w:id="0"/>
      <w:r w:rsidRPr="007448EF">
        <w:t>15.Члены Наблюдательного совета могут пользоваться услугами Учреждения только на равных условиях с другими гражданами.</w:t>
      </w:r>
      <w:bookmarkEnd w:id="1"/>
    </w:p>
    <w:p w:rsidR="00CF7598" w:rsidRPr="007448EF" w:rsidRDefault="00CF7598" w:rsidP="007448EF">
      <w:pPr>
        <w:shd w:val="clear" w:color="auto" w:fill="FFFFFF"/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16. Полномочия члена Наблюдательного совета могут быть прекращены досрочно: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- по просьбе члена Наблюдательного совета;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- в случае привлечения члена Наблюдательного совета к уголовной ответственности.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rPr>
          <w:color w:val="000000"/>
        </w:rPr>
        <w:t xml:space="preserve">Полномочия члена Наблюдательного совета, являющегося представителем органа исполнительной власти и состоящего с этим органом в трудовых отношениях, а также представителей работников </w:t>
      </w:r>
      <w:r w:rsidRPr="007448EF">
        <w:t>прекращаются досрочно в случае прекращения трудовых отношений или могут быть прекращены досрочно по представлению указанного органа.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17.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 xml:space="preserve">18. Председатель Наблюдательного совета (далее – Председатель) избирается на срок полномочий Наблюдательного совета членами Наблюдательного совета из их числа </w:t>
      </w:r>
      <w:r w:rsidRPr="007448EF">
        <w:t>простым</w:t>
      </w:r>
      <w:r w:rsidRPr="007448EF">
        <w:rPr>
          <w:color w:val="000000"/>
        </w:rPr>
        <w:t xml:space="preserve"> большинством голосов от общего числа голосов членов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19. Представитель работников Учреждения не может быть избран Председателем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20. Наблюдательный совет в любое время вправе переизбрать своего Председателя.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 xml:space="preserve">21. Председатель организует работу Наблюдательного совета, созывает его заседания, председательствует на них и организует ведение протокола. 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22. В отсутствие Председателя его функции осуществляет старший по возрасту член Наблюдательного совета автономного учреждения, за исключением представителя работников Учреждения.</w:t>
      </w:r>
    </w:p>
    <w:p w:rsidR="00CF7598" w:rsidRPr="007448EF" w:rsidRDefault="00CF7598" w:rsidP="00860712">
      <w:pPr>
        <w:widowControl w:val="0"/>
        <w:jc w:val="center"/>
        <w:rPr>
          <w:b/>
        </w:rPr>
      </w:pPr>
      <w:r w:rsidRPr="007448EF">
        <w:rPr>
          <w:b/>
          <w:lang w:val="en-US"/>
        </w:rPr>
        <w:t>III</w:t>
      </w:r>
      <w:r w:rsidRPr="007448EF">
        <w:rPr>
          <w:b/>
        </w:rPr>
        <w:t xml:space="preserve">. Компетенции Наблюдательного совета </w:t>
      </w:r>
    </w:p>
    <w:p w:rsidR="00CF7598" w:rsidRPr="007448EF" w:rsidRDefault="00CF7598" w:rsidP="00860712">
      <w:pPr>
        <w:widowControl w:val="0"/>
        <w:jc w:val="center"/>
        <w:rPr>
          <w:b/>
        </w:rPr>
      </w:pP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23. Наблюдательный совет рассматривает: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1) предложения Учредителя или Руководителя Учреждения о внесении изменений в Устав Учреждения;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2) 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3) предложения Учредителя или Руководителя Учреждения о реорганизации Учреждения или о его ликвидации;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4) 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5) 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6) проект плана финансово-хозяйственной деятельности Учреждения;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7) по представлению Руководителя</w:t>
      </w:r>
      <w:r w:rsidRPr="007448EF">
        <w:rPr>
          <w:color w:val="000000"/>
        </w:rPr>
        <w:t xml:space="preserve"> Учреждения</w:t>
      </w:r>
      <w:r w:rsidRPr="007448EF">
        <w:t xml:space="preserve"> проекты отчетов о деятельности Учреждения и об использовании его имущества, об исполнении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 плана его финансово-хозяйственной деятельности, годовую бухгалтерскую отчетность Учреждения;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8) </w:t>
      </w:r>
      <w:r w:rsidRPr="007448EF">
        <w:rPr>
          <w:color w:val="000000"/>
        </w:rPr>
        <w:t>предложения Руководителя Учреждения о совершении сделок по распоряжению имуществом, которым в соответствии с действующим законодательством Учреждение не вправе распоряжаться самостоятельно</w:t>
      </w:r>
      <w:r w:rsidRPr="007448EF">
        <w:t>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9) предложения Руководителя </w:t>
      </w:r>
      <w:r w:rsidRPr="007448EF">
        <w:rPr>
          <w:color w:val="000000"/>
        </w:rPr>
        <w:t>Учреждения</w:t>
      </w:r>
      <w:r w:rsidRPr="007448EF">
        <w:t xml:space="preserve"> о совершении крупных сделок;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10) предложения Руководителя </w:t>
      </w:r>
      <w:r w:rsidRPr="007448EF">
        <w:rPr>
          <w:color w:val="000000"/>
        </w:rPr>
        <w:t>Учреждения</w:t>
      </w:r>
      <w:r w:rsidRPr="007448EF">
        <w:t xml:space="preserve"> о совершении сделок, в совершении которых имеется заинтересованность;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11) предложения Руководителя </w:t>
      </w:r>
      <w:r w:rsidRPr="007448EF">
        <w:rPr>
          <w:color w:val="000000"/>
        </w:rPr>
        <w:t>Учреждения</w:t>
      </w:r>
      <w:r w:rsidRPr="007448EF">
        <w:t xml:space="preserve"> о выборе кредитных организаций, в которых Учреждение может открыть банковские счета;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12) вопросы проведения аудита годовой бухгалтерской отчетности Учреждения и утверждения аудиторской организации.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24. По вопросам, указанным в подпунктах 1 - 4 и 8 пункта 23 настоящего Положения,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25. По вопросу, указанному в подпункте 6 пункта 23 настоящего Положения, Наблюдательный совет дает заключение, копия которого направляется Учредителю.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26. По вопросам, указанным в подпунктах 5 и 11 пункта 23 настоящего Положения, Наблюдательный совет дает заключение. Руководитель</w:t>
      </w:r>
      <w:r w:rsidRPr="007448EF">
        <w:rPr>
          <w:color w:val="000000"/>
        </w:rPr>
        <w:t xml:space="preserve"> Учреждения</w:t>
      </w:r>
      <w:r w:rsidRPr="007448EF">
        <w:t xml:space="preserve"> принимает по этим вопросам решения после рассмотрения заключений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t xml:space="preserve">27. Документы, представляемые в соответствии с подпунктом 7 пункта 23 настоящего Положения, утверждаются Наблюдательным советом. </w:t>
      </w:r>
      <w:r w:rsidRPr="007448EF">
        <w:rPr>
          <w:color w:val="000000"/>
        </w:rPr>
        <w:t>Копии указанных документов направляются Учредителю.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 xml:space="preserve">28. По вопросам, указанным в подпунктах 9, 10 и 12 пункта 23 настоящего Положения, Наблюдательный совет принимает решения, обязательные для Руководителя </w:t>
      </w:r>
      <w:r w:rsidRPr="007448EF">
        <w:rPr>
          <w:color w:val="000000"/>
        </w:rPr>
        <w:t>Учреждения</w:t>
      </w:r>
      <w:r w:rsidRPr="007448EF">
        <w:t>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29. Рекомендации и заключения по вопросам, указанным в под</w:t>
      </w:r>
      <w:r w:rsidRPr="007448EF">
        <w:t xml:space="preserve">пунктах              1 - 8 и 11 пункта 23 </w:t>
      </w:r>
      <w:r w:rsidRPr="007448EF">
        <w:rPr>
          <w:color w:val="000000"/>
        </w:rPr>
        <w:t>настоящего Положения, решаются большинством голосов от общего числа членов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30. Решения по вопросам, указанным в под</w:t>
      </w:r>
      <w:r w:rsidRPr="007448EF">
        <w:t xml:space="preserve">пунктах 9 и 12 пункта 23 </w:t>
      </w:r>
      <w:r w:rsidRPr="007448EF">
        <w:rPr>
          <w:color w:val="000000"/>
        </w:rPr>
        <w:t>настоящего Положения,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31. Решение по вопросу, указанному в под</w:t>
      </w:r>
      <w:r w:rsidRPr="007448EF">
        <w:t xml:space="preserve">пункте 10 пункта 23 </w:t>
      </w:r>
      <w:r w:rsidRPr="007448EF">
        <w:rPr>
          <w:color w:val="000000"/>
        </w:rPr>
        <w:t>настоящего Положения, принимается Наблюдательным советом в порядке, предусмотренном законодательством Российской Федерации.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32.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33.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CF7598" w:rsidRPr="007448EF" w:rsidRDefault="00CF7598" w:rsidP="00860712">
      <w:pPr>
        <w:widowControl w:val="0"/>
        <w:jc w:val="center"/>
        <w:rPr>
          <w:b/>
        </w:rPr>
      </w:pPr>
      <w:r w:rsidRPr="007448EF">
        <w:rPr>
          <w:b/>
          <w:lang w:val="en-US"/>
        </w:rPr>
        <w:t>IV</w:t>
      </w:r>
      <w:r w:rsidRPr="007448EF">
        <w:rPr>
          <w:b/>
        </w:rPr>
        <w:t>. Порядок работы Наблюдательного совета</w:t>
      </w:r>
    </w:p>
    <w:p w:rsidR="00CF7598" w:rsidRPr="007448EF" w:rsidRDefault="00CF7598" w:rsidP="00860712">
      <w:pPr>
        <w:widowControl w:val="0"/>
        <w:jc w:val="center"/>
        <w:rPr>
          <w:b/>
        </w:rPr>
      </w:pP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rPr>
          <w:color w:val="000000"/>
        </w:rPr>
        <w:t xml:space="preserve">34. </w:t>
      </w:r>
      <w:r w:rsidRPr="007448EF">
        <w:t xml:space="preserve">Заседания Наблюдательного совета проводятся по мере необходимости, но не реже одного раза в квартал. 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35. Заседание Наблюдательного совета созывается Председателем по собственной инициативе, по требованию Учредителя, любого из членов Наблюдательного совета или Руководителя Учреждения.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t>36. Порядок и сроки подготовки, созыва и проведения заседаний Наблюдательного совета определяются в соответствии с Регламентом работы Наблюдательного совета, утверждаемым на первом заседании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37. В заседании Наблюдательного совета вправе участвовать Руководитель Учреждения. Иные приглашенные Председателем лица могут участвовать в заседании Наблюдательного совета, если против их присутствия не возражает более чем одной трети от общего числа членов Наблюдательного совета.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38.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</w:pPr>
      <w:r w:rsidRPr="007448EF">
        <w:rPr>
          <w:color w:val="000000"/>
        </w:rPr>
        <w:t xml:space="preserve">39. Члены Наблюдательного совета, отсутствующие на заседании по уважительной причине, могут предоставить в письменной форме свое мнение по вопросам, включенным в повестку заседания Наблюдательного совета. Такое мнение учитывается при определении наличия кворума и подведении результатов голосования. </w:t>
      </w:r>
      <w:r w:rsidRPr="007448EF">
        <w:t>Указанный порядок не может применяться при принятии решений по вопросам, предусмотренным подпунктами 9 и 10 пункта 23 настоящего Положения.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40. Каждый член Наблюдательного совета имеет при голосовании один голос. В случае равенства голосов решающим является голос Председателя.</w:t>
      </w:r>
    </w:p>
    <w:p w:rsidR="00CF7598" w:rsidRPr="007448EF" w:rsidRDefault="00CF7598" w:rsidP="007448E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48EF">
        <w:rPr>
          <w:color w:val="000000"/>
        </w:rPr>
        <w:t>41. Первое заседание Наблюдательного совета, а также первое заседание нового состава Наблюдательного совета созывается по требованию Учредителя. До избрания Председателя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CF7598" w:rsidRPr="007448EF" w:rsidRDefault="00CF7598" w:rsidP="007448EF">
      <w:pPr>
        <w:jc w:val="both"/>
      </w:pPr>
      <w:r w:rsidRPr="007448EF">
        <w:t>42. Для ведения текущих дел члены Наблюдательного совета Учреждения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CF7598" w:rsidRPr="007448EF" w:rsidRDefault="00CF7598" w:rsidP="007448EF">
      <w:pPr>
        <w:jc w:val="both"/>
      </w:pPr>
      <w:r w:rsidRPr="007448EF">
        <w:t xml:space="preserve">43. Решения Наблюдательного совета оформляются протоколами. Протокол составляется не позднее пяти дней после его проведения и подписывается председательствующим на заседании, который несет ответственность за правильность его составления. </w:t>
      </w:r>
    </w:p>
    <w:p w:rsidR="00CF7598" w:rsidRPr="007448EF" w:rsidRDefault="00CF7598" w:rsidP="007448EF">
      <w:pPr>
        <w:jc w:val="both"/>
      </w:pPr>
      <w:r w:rsidRPr="007448EF">
        <w:t>44. Решения, заключения, рекомендации и протоколы заседаний Наблюдательного совета включаются в номенклатуру дел Учреждения.</w:t>
      </w:r>
    </w:p>
    <w:p w:rsidR="00CF7598" w:rsidRPr="007448EF" w:rsidRDefault="00CF7598" w:rsidP="007448EF">
      <w:pPr>
        <w:jc w:val="both"/>
      </w:pPr>
      <w:r w:rsidRPr="007448EF">
        <w:t>45. 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 возлагаются на администрацию Учреждения.</w:t>
      </w:r>
    </w:p>
    <w:p w:rsidR="00CF7598" w:rsidRPr="007448EF" w:rsidRDefault="00CF7598" w:rsidP="007448EF">
      <w:pPr>
        <w:widowControl w:val="0"/>
        <w:jc w:val="both"/>
      </w:pPr>
    </w:p>
    <w:p w:rsidR="00CF7598" w:rsidRPr="007448EF" w:rsidRDefault="00CF7598" w:rsidP="00860712">
      <w:pPr>
        <w:widowControl w:val="0"/>
        <w:jc w:val="center"/>
        <w:rPr>
          <w:b/>
        </w:rPr>
      </w:pPr>
      <w:r w:rsidRPr="007448EF">
        <w:rPr>
          <w:b/>
          <w:lang w:val="en-US"/>
        </w:rPr>
        <w:t>V</w:t>
      </w:r>
      <w:r w:rsidRPr="007448EF">
        <w:rPr>
          <w:b/>
        </w:rPr>
        <w:t>. Права и обязанности членов Наблюдательного совета</w:t>
      </w:r>
    </w:p>
    <w:p w:rsidR="00CF7598" w:rsidRPr="007448EF" w:rsidRDefault="00CF7598" w:rsidP="00860712">
      <w:pPr>
        <w:ind w:firstLine="540"/>
        <w:jc w:val="both"/>
        <w:rPr>
          <w:color w:val="000000"/>
        </w:rPr>
      </w:pP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46. Член Наблюдательного совета имеет право:</w:t>
      </w: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- голосовать на собрании членов Наблюдательного совета;</w:t>
      </w: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- вносить на рассмотрение Наблюдательного совета предложения по вопросам его деятельности;</w:t>
      </w: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- получать необходимую информацию от органов Учреждения по вопросам, относящимся к компетенции Наблюдательного совета;</w:t>
      </w: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- требовать внеочередного созыва Наблюдательного совета;</w:t>
      </w: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 xml:space="preserve">47. Члены Наблюдательного совета обязаны соблюдать настоящее Положение и участвовать в деятельности Наблюдательного совета. </w:t>
      </w:r>
    </w:p>
    <w:p w:rsidR="00CF7598" w:rsidRPr="007448EF" w:rsidRDefault="00CF7598" w:rsidP="00860712">
      <w:pPr>
        <w:widowControl w:val="0"/>
        <w:jc w:val="both"/>
      </w:pPr>
    </w:p>
    <w:p w:rsidR="00CF7598" w:rsidRPr="007448EF" w:rsidRDefault="00CF7598" w:rsidP="00860712">
      <w:pPr>
        <w:keepNext/>
        <w:jc w:val="center"/>
        <w:outlineLvl w:val="1"/>
        <w:rPr>
          <w:b/>
          <w:bCs/>
          <w:iCs/>
          <w:color w:val="000000"/>
        </w:rPr>
      </w:pPr>
      <w:r w:rsidRPr="007448EF">
        <w:rPr>
          <w:b/>
          <w:bCs/>
          <w:iCs/>
          <w:color w:val="000000"/>
          <w:lang w:val="en-US"/>
        </w:rPr>
        <w:t>VI</w:t>
      </w:r>
      <w:r w:rsidRPr="007448EF">
        <w:rPr>
          <w:b/>
          <w:bCs/>
          <w:iCs/>
          <w:color w:val="000000"/>
        </w:rPr>
        <w:t>. Заключительные положения.</w:t>
      </w:r>
    </w:p>
    <w:p w:rsidR="00CF7598" w:rsidRPr="007448EF" w:rsidRDefault="00CF7598" w:rsidP="00860712">
      <w:pPr>
        <w:jc w:val="center"/>
        <w:rPr>
          <w:color w:val="000000"/>
        </w:rPr>
      </w:pPr>
    </w:p>
    <w:p w:rsidR="00CF7598" w:rsidRPr="007448EF" w:rsidRDefault="00CF7598" w:rsidP="007448EF">
      <w:pPr>
        <w:jc w:val="both"/>
        <w:rPr>
          <w:color w:val="000000"/>
        </w:rPr>
      </w:pPr>
      <w:r w:rsidRPr="007448EF">
        <w:rPr>
          <w:color w:val="000000"/>
        </w:rPr>
        <w:t>48. Все изменения и дополнения данного Положения принимаются Наблюдательным советом Учреждения.</w:t>
      </w:r>
    </w:p>
    <w:p w:rsidR="00CF7598" w:rsidRPr="007448EF" w:rsidRDefault="00CF7598" w:rsidP="00860712">
      <w:pPr>
        <w:jc w:val="both"/>
        <w:rPr>
          <w:rFonts w:ascii="Arial" w:hAnsi="Arial" w:cs="Arial"/>
          <w:b/>
          <w:bCs/>
          <w:color w:val="000000"/>
        </w:rPr>
      </w:pPr>
    </w:p>
    <w:p w:rsidR="00CF7598" w:rsidRPr="007448EF" w:rsidRDefault="00CF7598" w:rsidP="00860712"/>
    <w:p w:rsidR="00CF7598" w:rsidRPr="007448EF" w:rsidRDefault="00CF7598" w:rsidP="00873966">
      <w:pPr>
        <w:widowControl w:val="0"/>
        <w:jc w:val="center"/>
        <w:rPr>
          <w:b/>
          <w:color w:val="000000"/>
        </w:rPr>
      </w:pPr>
    </w:p>
    <w:sectPr w:rsidR="00CF7598" w:rsidRPr="007448EF" w:rsidSect="0074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C2"/>
    <w:multiLevelType w:val="multilevel"/>
    <w:tmpl w:val="FF74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B0D78"/>
    <w:multiLevelType w:val="multilevel"/>
    <w:tmpl w:val="BDB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A0174"/>
    <w:multiLevelType w:val="multilevel"/>
    <w:tmpl w:val="DC0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D74E7"/>
    <w:multiLevelType w:val="multilevel"/>
    <w:tmpl w:val="492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65BF"/>
    <w:multiLevelType w:val="hybridMultilevel"/>
    <w:tmpl w:val="98B0FDE2"/>
    <w:lvl w:ilvl="0" w:tplc="A90469BA">
      <w:start w:val="1"/>
      <w:numFmt w:val="decimal"/>
      <w:lvlText w:val="%1."/>
      <w:lvlJc w:val="left"/>
      <w:pPr>
        <w:ind w:left="4350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  <w:rPr>
        <w:rFonts w:cs="Times New Roman"/>
      </w:rPr>
    </w:lvl>
  </w:abstractNum>
  <w:abstractNum w:abstractNumId="5">
    <w:nsid w:val="178E65DE"/>
    <w:multiLevelType w:val="hybridMultilevel"/>
    <w:tmpl w:val="A330D52E"/>
    <w:lvl w:ilvl="0" w:tplc="C99E57C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B2546B"/>
    <w:multiLevelType w:val="multilevel"/>
    <w:tmpl w:val="C0DC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D5424"/>
    <w:multiLevelType w:val="multilevel"/>
    <w:tmpl w:val="81FA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3D62B7"/>
    <w:multiLevelType w:val="multilevel"/>
    <w:tmpl w:val="AA7C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71A59"/>
    <w:multiLevelType w:val="multilevel"/>
    <w:tmpl w:val="F304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61"/>
    <w:rsid w:val="00014D92"/>
    <w:rsid w:val="00015233"/>
    <w:rsid w:val="00055F6E"/>
    <w:rsid w:val="00060529"/>
    <w:rsid w:val="00065DCD"/>
    <w:rsid w:val="000726B4"/>
    <w:rsid w:val="00140A02"/>
    <w:rsid w:val="00180A9E"/>
    <w:rsid w:val="00187581"/>
    <w:rsid w:val="001A593A"/>
    <w:rsid w:val="001D7345"/>
    <w:rsid w:val="0020709E"/>
    <w:rsid w:val="00222D61"/>
    <w:rsid w:val="00224DBE"/>
    <w:rsid w:val="0023352D"/>
    <w:rsid w:val="00276E4C"/>
    <w:rsid w:val="0028458C"/>
    <w:rsid w:val="0029658D"/>
    <w:rsid w:val="00340E4C"/>
    <w:rsid w:val="003F2A91"/>
    <w:rsid w:val="003F6FDD"/>
    <w:rsid w:val="004217DA"/>
    <w:rsid w:val="004D0323"/>
    <w:rsid w:val="004D3ABA"/>
    <w:rsid w:val="0052235E"/>
    <w:rsid w:val="005725B5"/>
    <w:rsid w:val="00574129"/>
    <w:rsid w:val="005961DA"/>
    <w:rsid w:val="005B2DD5"/>
    <w:rsid w:val="005C464E"/>
    <w:rsid w:val="005F76C3"/>
    <w:rsid w:val="006C25A9"/>
    <w:rsid w:val="006C7CF0"/>
    <w:rsid w:val="006D35A8"/>
    <w:rsid w:val="007159AA"/>
    <w:rsid w:val="00723F53"/>
    <w:rsid w:val="0073068C"/>
    <w:rsid w:val="007448EF"/>
    <w:rsid w:val="00750DA7"/>
    <w:rsid w:val="0076724C"/>
    <w:rsid w:val="007771B0"/>
    <w:rsid w:val="007A1893"/>
    <w:rsid w:val="007E399B"/>
    <w:rsid w:val="007F5342"/>
    <w:rsid w:val="00845E6F"/>
    <w:rsid w:val="00853D4C"/>
    <w:rsid w:val="00860712"/>
    <w:rsid w:val="00870F45"/>
    <w:rsid w:val="00873966"/>
    <w:rsid w:val="008C454A"/>
    <w:rsid w:val="008F3DD7"/>
    <w:rsid w:val="0096220E"/>
    <w:rsid w:val="00996D71"/>
    <w:rsid w:val="00A76F2F"/>
    <w:rsid w:val="00A82484"/>
    <w:rsid w:val="00A9546A"/>
    <w:rsid w:val="00AC47D7"/>
    <w:rsid w:val="00AC6B8F"/>
    <w:rsid w:val="00AE15F3"/>
    <w:rsid w:val="00AF352B"/>
    <w:rsid w:val="00B41662"/>
    <w:rsid w:val="00B5050A"/>
    <w:rsid w:val="00B561C9"/>
    <w:rsid w:val="00B60073"/>
    <w:rsid w:val="00B863C8"/>
    <w:rsid w:val="00BA091F"/>
    <w:rsid w:val="00BE2398"/>
    <w:rsid w:val="00C16B8E"/>
    <w:rsid w:val="00C75988"/>
    <w:rsid w:val="00CF7598"/>
    <w:rsid w:val="00DB3764"/>
    <w:rsid w:val="00DD092C"/>
    <w:rsid w:val="00E119BF"/>
    <w:rsid w:val="00E31B52"/>
    <w:rsid w:val="00E734D9"/>
    <w:rsid w:val="00E87A05"/>
    <w:rsid w:val="00EF6C40"/>
    <w:rsid w:val="00F211B1"/>
    <w:rsid w:val="00F4014B"/>
    <w:rsid w:val="00F54CB8"/>
    <w:rsid w:val="00F7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2D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2D6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71B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D0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860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468">
                  <w:marLeft w:val="75"/>
                  <w:marRight w:val="525"/>
                  <w:marTop w:val="37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647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647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6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1465</Words>
  <Characters>8354</Characters>
  <Application>Microsoft Office Outlook</Application>
  <DocSecurity>0</DocSecurity>
  <Lines>0</Lines>
  <Paragraphs>0</Paragraphs>
  <ScaleCrop>false</ScaleCrop>
  <Company>ПУ № 9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</dc:title>
  <dc:subject/>
  <dc:creator>Ирина </dc:creator>
  <cp:keywords/>
  <dc:description/>
  <cp:lastModifiedBy>Админ</cp:lastModifiedBy>
  <cp:revision>3</cp:revision>
  <cp:lastPrinted>2015-04-21T10:34:00Z</cp:lastPrinted>
  <dcterms:created xsi:type="dcterms:W3CDTF">2017-03-13T14:08:00Z</dcterms:created>
  <dcterms:modified xsi:type="dcterms:W3CDTF">2017-05-17T11:37:00Z</dcterms:modified>
</cp:coreProperties>
</file>